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48640B" w:rsidRPr="00A4799D" w:rsidRDefault="0048640B" w:rsidP="0048640B">
      <w:pPr>
        <w:jc w:val="center"/>
        <w:rPr>
          <w:rFonts w:ascii="Arial" w:hAnsi="Arial" w:cs="Arial"/>
          <w:b/>
        </w:rPr>
      </w:pPr>
      <w:r w:rsidRPr="00A4799D">
        <w:rPr>
          <w:rFonts w:ascii="Arial" w:hAnsi="Arial" w:cs="Arial"/>
          <w:b/>
        </w:rPr>
        <w:t>LICITACIÓN PÚBLICA LPCC-001-2018</w:t>
      </w:r>
    </w:p>
    <w:p w:rsidR="0048640B" w:rsidRPr="00A4799D" w:rsidRDefault="0048640B" w:rsidP="0048640B">
      <w:pPr>
        <w:jc w:val="center"/>
        <w:rPr>
          <w:rFonts w:ascii="Arial" w:hAnsi="Arial" w:cs="Arial"/>
          <w:b/>
        </w:rPr>
      </w:pPr>
      <w:r w:rsidRPr="00A4799D">
        <w:rPr>
          <w:rFonts w:ascii="Arial" w:hAnsi="Arial" w:cs="Arial"/>
          <w:b/>
        </w:rPr>
        <w:t>“ADQUISICIÓN DE SEGUROS DE VIDA”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D137C"/>
    <w:rsid w:val="00C40DBF"/>
    <w:rsid w:val="00C644E6"/>
    <w:rsid w:val="00D92326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9</cp:revision>
  <dcterms:created xsi:type="dcterms:W3CDTF">2018-03-22T21:47:00Z</dcterms:created>
  <dcterms:modified xsi:type="dcterms:W3CDTF">2018-05-14T18:25:00Z</dcterms:modified>
</cp:coreProperties>
</file>